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A51A1" w14:textId="77777777" w:rsidR="00A71218" w:rsidRPr="003217DF" w:rsidRDefault="00A71218" w:rsidP="00A71218">
      <w:pPr>
        <w:jc w:val="center"/>
        <w:rPr>
          <w:rFonts w:eastAsia="Times New Roman"/>
          <w:b/>
          <w:kern w:val="0"/>
          <w14:ligatures w14:val="none"/>
        </w:rPr>
      </w:pPr>
      <w:r>
        <w:rPr>
          <w:rFonts w:eastAsia="Times New Roman"/>
          <w:b/>
          <w:kern w:val="0"/>
          <w14:ligatures w14:val="none"/>
        </w:rPr>
        <w:t>Sandra Hale</w:t>
      </w:r>
    </w:p>
    <w:p w14:paraId="276A9423" w14:textId="77777777" w:rsidR="00A71218" w:rsidRPr="003217DF" w:rsidRDefault="00A71218" w:rsidP="00A71218">
      <w:pPr>
        <w:jc w:val="center"/>
        <w:rPr>
          <w:rFonts w:eastAsia="Times New Roman"/>
          <w:kern w:val="0"/>
          <w:sz w:val="20"/>
          <w:szCs w:val="20"/>
          <w14:ligatures w14:val="none"/>
        </w:rPr>
      </w:pPr>
      <w:r w:rsidRPr="003217DF">
        <w:rPr>
          <w:rFonts w:eastAsia="Times New Roman"/>
          <w:kern w:val="0"/>
          <w14:ligatures w14:val="none"/>
        </w:rPr>
        <w:t>Public Utility Commission of Texas</w:t>
      </w:r>
    </w:p>
    <w:p w14:paraId="3EC1C5ED" w14:textId="77777777" w:rsidR="00A71218" w:rsidRPr="003217DF" w:rsidRDefault="00A71218" w:rsidP="00A71218">
      <w:pPr>
        <w:jc w:val="center"/>
        <w:rPr>
          <w:rFonts w:eastAsia="Times New Roman"/>
          <w:kern w:val="0"/>
          <w:sz w:val="20"/>
          <w:szCs w:val="20"/>
          <w14:ligatures w14:val="none"/>
        </w:rPr>
      </w:pPr>
      <w:r w:rsidRPr="003217DF">
        <w:rPr>
          <w:rFonts w:eastAsia="Times New Roman"/>
          <w:kern w:val="0"/>
          <w:sz w:val="20"/>
          <w:szCs w:val="20"/>
          <w14:ligatures w14:val="none"/>
        </w:rPr>
        <w:t>1701 North Congress Avenue</w:t>
      </w:r>
    </w:p>
    <w:p w14:paraId="2AD2EC51" w14:textId="77777777" w:rsidR="00A71218" w:rsidRPr="003217DF" w:rsidRDefault="00A71218" w:rsidP="00A71218">
      <w:pPr>
        <w:jc w:val="center"/>
        <w:rPr>
          <w:rFonts w:eastAsia="Times New Roman"/>
          <w:kern w:val="0"/>
          <w:sz w:val="20"/>
          <w:szCs w:val="20"/>
          <w14:ligatures w14:val="none"/>
        </w:rPr>
      </w:pPr>
      <w:r w:rsidRPr="003217DF">
        <w:rPr>
          <w:rFonts w:eastAsia="Times New Roman"/>
          <w:kern w:val="0"/>
          <w:sz w:val="20"/>
          <w:szCs w:val="20"/>
          <w14:ligatures w14:val="none"/>
        </w:rPr>
        <w:t>Austin, TX  78701</w:t>
      </w:r>
    </w:p>
    <w:p w14:paraId="78C0A362" w14:textId="77777777" w:rsidR="00A71218" w:rsidRPr="003217DF" w:rsidRDefault="00A71218" w:rsidP="00A71218">
      <w:pPr>
        <w:pBdr>
          <w:bottom w:val="single" w:sz="4" w:space="1" w:color="auto"/>
        </w:pBdr>
        <w:jc w:val="both"/>
        <w:rPr>
          <w:rFonts w:eastAsia="Times New Roman"/>
          <w:kern w:val="0"/>
          <w:sz w:val="20"/>
          <w:szCs w:val="20"/>
          <w14:ligatures w14:val="none"/>
        </w:rPr>
      </w:pPr>
    </w:p>
    <w:p w14:paraId="1148DD24" w14:textId="77777777" w:rsidR="00A71218" w:rsidRPr="003217DF" w:rsidRDefault="00A71218" w:rsidP="00A71218">
      <w:pPr>
        <w:spacing w:line="480" w:lineRule="auto"/>
        <w:jc w:val="both"/>
        <w:rPr>
          <w:rFonts w:eastAsia="Times New Roman"/>
          <w:kern w:val="0"/>
          <w:sz w:val="20"/>
          <w:szCs w:val="20"/>
          <w14:ligatures w14:val="none"/>
        </w:rPr>
      </w:pPr>
    </w:p>
    <w:p w14:paraId="33586F57" w14:textId="77777777" w:rsidR="00A71218" w:rsidRPr="003217DF" w:rsidRDefault="00A71218" w:rsidP="00A71218">
      <w:pPr>
        <w:spacing w:line="480" w:lineRule="auto"/>
        <w:jc w:val="both"/>
        <w:rPr>
          <w:rFonts w:eastAsia="Times New Roman"/>
          <w:b/>
          <w:kern w:val="0"/>
          <w:u w:val="single"/>
          <w14:ligatures w14:val="none"/>
        </w:rPr>
      </w:pPr>
      <w:r w:rsidRPr="003217DF">
        <w:rPr>
          <w:rFonts w:eastAsia="Times New Roman"/>
          <w:b/>
          <w:kern w:val="0"/>
          <w:u w:val="single"/>
          <w14:ligatures w14:val="none"/>
        </w:rPr>
        <w:t>REGULATORY EXPERIENCE:</w:t>
      </w:r>
    </w:p>
    <w:p w14:paraId="62B43E76" w14:textId="77777777" w:rsidR="00A71218" w:rsidRPr="00716A74" w:rsidRDefault="00A71218" w:rsidP="00A71218">
      <w:pPr>
        <w:spacing w:line="480" w:lineRule="auto"/>
        <w:jc w:val="both"/>
        <w:rPr>
          <w:rFonts w:eastAsia="Times New Roman"/>
          <w:kern w:val="0"/>
          <w14:ligatures w14:val="none"/>
        </w:rPr>
      </w:pPr>
      <w:r w:rsidRPr="00716A74">
        <w:rPr>
          <w:rFonts w:eastAsia="Times New Roman"/>
          <w:kern w:val="0"/>
          <w14:ligatures w14:val="none"/>
        </w:rPr>
        <w:t>Public Utility Commission of Texas, Rate Regulation Division</w:t>
      </w:r>
    </w:p>
    <w:p w14:paraId="37CD1740" w14:textId="77777777" w:rsidR="00A71218" w:rsidRPr="003217DF" w:rsidRDefault="00A71218" w:rsidP="00A71218">
      <w:pPr>
        <w:spacing w:line="480" w:lineRule="auto"/>
        <w:jc w:val="both"/>
        <w:rPr>
          <w:rFonts w:eastAsia="Times New Roman"/>
          <w:kern w:val="0"/>
          <w14:ligatures w14:val="none"/>
        </w:rPr>
      </w:pPr>
      <w:r w:rsidRPr="003217DF">
        <w:rPr>
          <w:rFonts w:eastAsia="Times New Roman"/>
          <w:kern w:val="0"/>
          <w14:ligatures w14:val="none"/>
        </w:rPr>
        <w:t>R</w:t>
      </w:r>
      <w:r>
        <w:rPr>
          <w:rFonts w:eastAsia="Times New Roman"/>
          <w:kern w:val="0"/>
          <w14:ligatures w14:val="none"/>
        </w:rPr>
        <w:t>egulatory Accountant</w:t>
      </w:r>
      <w:r w:rsidRPr="003217DF">
        <w:rPr>
          <w:rFonts w:eastAsia="Times New Roman"/>
          <w:kern w:val="0"/>
          <w14:ligatures w14:val="none"/>
        </w:rPr>
        <w:t xml:space="preserve">, </w:t>
      </w:r>
      <w:r>
        <w:rPr>
          <w:rFonts w:eastAsia="Times New Roman"/>
          <w:kern w:val="0"/>
          <w14:ligatures w14:val="none"/>
        </w:rPr>
        <w:t>Financial Review Section</w:t>
      </w:r>
    </w:p>
    <w:p w14:paraId="5201B8AF" w14:textId="77777777" w:rsidR="00A71218" w:rsidRPr="003217DF" w:rsidRDefault="00A71218" w:rsidP="00A71218">
      <w:pPr>
        <w:spacing w:line="480" w:lineRule="auto"/>
        <w:jc w:val="both"/>
        <w:rPr>
          <w:rFonts w:eastAsia="Times New Roman"/>
          <w:kern w:val="0"/>
          <w14:ligatures w14:val="none"/>
        </w:rPr>
      </w:pPr>
      <w:r w:rsidRPr="003217DF">
        <w:rPr>
          <w:rFonts w:eastAsia="Times New Roman"/>
          <w:kern w:val="0"/>
          <w14:ligatures w14:val="none"/>
        </w:rPr>
        <w:t xml:space="preserve">Employed: </w:t>
      </w:r>
      <w:r>
        <w:rPr>
          <w:rFonts w:eastAsia="Times New Roman"/>
          <w:kern w:val="0"/>
          <w14:ligatures w14:val="none"/>
        </w:rPr>
        <w:t xml:space="preserve">October </w:t>
      </w:r>
      <w:r w:rsidRPr="003217DF">
        <w:rPr>
          <w:rFonts w:eastAsia="Times New Roman"/>
          <w:kern w:val="0"/>
          <w14:ligatures w14:val="none"/>
        </w:rPr>
        <w:t>202</w:t>
      </w:r>
      <w:r>
        <w:rPr>
          <w:rFonts w:eastAsia="Times New Roman"/>
          <w:kern w:val="0"/>
          <w14:ligatures w14:val="none"/>
        </w:rPr>
        <w:t>2</w:t>
      </w:r>
      <w:r w:rsidRPr="003217DF">
        <w:rPr>
          <w:rFonts w:eastAsia="Times New Roman"/>
          <w:kern w:val="0"/>
          <w14:ligatures w14:val="none"/>
        </w:rPr>
        <w:t xml:space="preserve"> to present.</w:t>
      </w:r>
    </w:p>
    <w:p w14:paraId="2716E186" w14:textId="77777777" w:rsidR="00A71218" w:rsidRPr="003217DF" w:rsidRDefault="00A71218" w:rsidP="00A71218">
      <w:pPr>
        <w:spacing w:line="480" w:lineRule="auto"/>
        <w:jc w:val="both"/>
        <w:rPr>
          <w:rFonts w:eastAsia="Times New Roman"/>
          <w:kern w:val="0"/>
          <w14:ligatures w14:val="none"/>
        </w:rPr>
      </w:pPr>
    </w:p>
    <w:p w14:paraId="33D6A440" w14:textId="77777777" w:rsidR="00A71218" w:rsidRDefault="00A71218" w:rsidP="00A71218">
      <w:pPr>
        <w:spacing w:line="480" w:lineRule="auto"/>
        <w:jc w:val="both"/>
        <w:rPr>
          <w:rFonts w:eastAsia="Calibri"/>
          <w:kern w:val="0"/>
          <w14:ligatures w14:val="none"/>
        </w:rPr>
      </w:pPr>
      <w:r>
        <w:rPr>
          <w:rFonts w:eastAsia="Calibri"/>
          <w:kern w:val="0"/>
          <w14:ligatures w14:val="none"/>
        </w:rPr>
        <w:t>Prior to my employment at the Commission, I worked at Fredonia Peanut Co., Inc. as the bookkeeper and office manager for 17 years.</w:t>
      </w:r>
    </w:p>
    <w:p w14:paraId="4C680B88" w14:textId="77777777" w:rsidR="00A71218" w:rsidRDefault="00A71218" w:rsidP="00A71218">
      <w:pPr>
        <w:spacing w:line="480" w:lineRule="auto"/>
        <w:jc w:val="both"/>
        <w:rPr>
          <w:rFonts w:eastAsia="Calibri"/>
          <w:kern w:val="0"/>
          <w14:ligatures w14:val="none"/>
        </w:rPr>
      </w:pPr>
      <w:r>
        <w:rPr>
          <w:rFonts w:eastAsia="Calibri"/>
          <w:kern w:val="0"/>
          <w14:ligatures w14:val="none"/>
        </w:rPr>
        <w:t>Prior to Fredonia Peanut Co., Inc., I was employed by the Public Utility Commission of Texas for 12 ½ years.  I started in the Electric Division in 1993, moved to the Data Management Division, then moved to the Financial Review Division.</w:t>
      </w:r>
    </w:p>
    <w:p w14:paraId="4E8F49E8" w14:textId="77777777" w:rsidR="00A71218" w:rsidRDefault="00A71218" w:rsidP="00A71218">
      <w:pPr>
        <w:spacing w:line="480" w:lineRule="auto"/>
        <w:jc w:val="both"/>
        <w:rPr>
          <w:rFonts w:eastAsia="Calibri"/>
          <w:kern w:val="0"/>
          <w14:ligatures w14:val="none"/>
        </w:rPr>
      </w:pPr>
    </w:p>
    <w:p w14:paraId="6A131987" w14:textId="77777777" w:rsidR="00A71218" w:rsidRDefault="00A71218" w:rsidP="00A71218">
      <w:pPr>
        <w:spacing w:line="480" w:lineRule="auto"/>
        <w:jc w:val="both"/>
        <w:rPr>
          <w:rFonts w:eastAsia="Calibri"/>
          <w:kern w:val="0"/>
          <w14:ligatures w14:val="none"/>
        </w:rPr>
      </w:pPr>
      <w:r>
        <w:rPr>
          <w:rFonts w:eastAsia="Calibri"/>
          <w:kern w:val="0"/>
          <w14:ligatures w14:val="none"/>
        </w:rPr>
        <w:t>Duties:  My responsibilities include participating in the overall examination, review, and analysis of rate change and other applications.</w:t>
      </w:r>
    </w:p>
    <w:p w14:paraId="79C73E7C" w14:textId="77777777" w:rsidR="00A71218" w:rsidRPr="003217DF" w:rsidRDefault="00A71218" w:rsidP="00A71218">
      <w:pPr>
        <w:spacing w:line="480" w:lineRule="auto"/>
        <w:jc w:val="both"/>
        <w:rPr>
          <w:rFonts w:eastAsia="Calibri"/>
          <w:kern w:val="0"/>
          <w14:ligatures w14:val="none"/>
        </w:rPr>
      </w:pPr>
    </w:p>
    <w:p w14:paraId="6BB51135" w14:textId="77777777" w:rsidR="00A71218" w:rsidRPr="003217DF" w:rsidRDefault="00A71218" w:rsidP="00A71218">
      <w:pPr>
        <w:spacing w:line="480" w:lineRule="auto"/>
        <w:jc w:val="both"/>
        <w:rPr>
          <w:rFonts w:eastAsia="Times New Roman"/>
          <w:kern w:val="0"/>
          <w14:ligatures w14:val="none"/>
        </w:rPr>
      </w:pPr>
    </w:p>
    <w:p w14:paraId="1C620954" w14:textId="77777777" w:rsidR="00A71218" w:rsidRPr="003217DF" w:rsidRDefault="00A71218" w:rsidP="00A71218">
      <w:pPr>
        <w:spacing w:line="480" w:lineRule="auto"/>
        <w:jc w:val="both"/>
        <w:rPr>
          <w:rFonts w:eastAsia="Times New Roman"/>
          <w:kern w:val="0"/>
          <w14:ligatures w14:val="none"/>
        </w:rPr>
      </w:pPr>
      <w:r w:rsidRPr="003217DF">
        <w:rPr>
          <w:rFonts w:eastAsia="Times New Roman"/>
          <w:b/>
          <w:kern w:val="0"/>
          <w:u w:val="single"/>
          <w14:ligatures w14:val="none"/>
        </w:rPr>
        <w:t>EDUCATION:</w:t>
      </w:r>
    </w:p>
    <w:p w14:paraId="780CA4B8" w14:textId="77777777" w:rsidR="00A71218" w:rsidRPr="003217DF" w:rsidRDefault="00A71218" w:rsidP="00A71218">
      <w:pPr>
        <w:ind w:right="-342"/>
        <w:jc w:val="both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>1981</w:t>
      </w:r>
      <w:r w:rsidRPr="003217DF">
        <w:rPr>
          <w:rFonts w:eastAsia="Times New Roman"/>
          <w:kern w:val="0"/>
          <w14:ligatures w14:val="none"/>
        </w:rPr>
        <w:tab/>
      </w:r>
      <w:r w:rsidRPr="003217DF">
        <w:rPr>
          <w:rFonts w:eastAsia="Times New Roman"/>
          <w:kern w:val="0"/>
          <w14:ligatures w14:val="none"/>
        </w:rPr>
        <w:tab/>
      </w:r>
      <w:r>
        <w:rPr>
          <w:rFonts w:eastAsia="Times New Roman"/>
          <w:b/>
          <w:kern w:val="0"/>
          <w14:ligatures w14:val="none"/>
        </w:rPr>
        <w:t>Tarleton State University</w:t>
      </w:r>
      <w:r w:rsidRPr="003217DF">
        <w:rPr>
          <w:rFonts w:eastAsia="Times New Roman"/>
          <w:kern w:val="0"/>
          <w14:ligatures w14:val="none"/>
        </w:rPr>
        <w:t xml:space="preserve">  </w:t>
      </w:r>
    </w:p>
    <w:p w14:paraId="18181272" w14:textId="77777777" w:rsidR="00A71218" w:rsidRPr="003217DF" w:rsidRDefault="00A71218" w:rsidP="00A71218">
      <w:pPr>
        <w:ind w:right="-342"/>
        <w:jc w:val="both"/>
        <w:rPr>
          <w:rFonts w:eastAsia="Times New Roman"/>
          <w:i/>
          <w:kern w:val="0"/>
          <w14:ligatures w14:val="none"/>
        </w:rPr>
      </w:pPr>
      <w:r w:rsidRPr="003217DF">
        <w:rPr>
          <w:rFonts w:eastAsia="Times New Roman"/>
          <w:kern w:val="0"/>
          <w14:ligatures w14:val="none"/>
        </w:rPr>
        <w:tab/>
      </w:r>
      <w:r w:rsidRPr="003217DF">
        <w:rPr>
          <w:rFonts w:eastAsia="Times New Roman"/>
          <w:kern w:val="0"/>
          <w14:ligatures w14:val="none"/>
        </w:rPr>
        <w:tab/>
      </w:r>
      <w:r w:rsidRPr="003217DF">
        <w:rPr>
          <w:rFonts w:eastAsia="Times New Roman"/>
          <w:i/>
          <w:iCs/>
          <w:kern w:val="0"/>
          <w14:ligatures w14:val="none"/>
        </w:rPr>
        <w:t xml:space="preserve">Bachelor of Science: </w:t>
      </w:r>
      <w:r>
        <w:rPr>
          <w:rFonts w:eastAsia="Times New Roman"/>
          <w:i/>
          <w:iCs/>
          <w:kern w:val="0"/>
          <w14:ligatures w14:val="none"/>
        </w:rPr>
        <w:t>Agriculture Business</w:t>
      </w:r>
    </w:p>
    <w:p w14:paraId="6E884C98" w14:textId="77777777" w:rsidR="00A71218" w:rsidRPr="003217DF" w:rsidRDefault="00A71218" w:rsidP="00A71218">
      <w:pPr>
        <w:spacing w:after="240" w:line="360" w:lineRule="auto"/>
        <w:jc w:val="both"/>
        <w:rPr>
          <w:rFonts w:eastAsia="Times New Roman"/>
          <w:b/>
          <w:kern w:val="0"/>
          <w:u w:val="single"/>
          <w14:ligatures w14:val="none"/>
        </w:rPr>
      </w:pPr>
    </w:p>
    <w:p w14:paraId="6CCF15A7" w14:textId="77777777" w:rsidR="00E41D62" w:rsidRDefault="00E41D62"/>
    <w:sectPr w:rsidR="00E41D62" w:rsidSect="00A71218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44FEE" w14:textId="77777777" w:rsidR="00D104AB" w:rsidRDefault="00D104AB" w:rsidP="00A71218">
      <w:r>
        <w:separator/>
      </w:r>
    </w:p>
  </w:endnote>
  <w:endnote w:type="continuationSeparator" w:id="0">
    <w:p w14:paraId="16ADBC18" w14:textId="77777777" w:rsidR="00D104AB" w:rsidRDefault="00D104AB" w:rsidP="00A71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F613B" w14:textId="77777777" w:rsidR="00A71218" w:rsidRPr="00DB162B" w:rsidRDefault="00A71218" w:rsidP="00A71218">
    <w:pPr>
      <w:pStyle w:val="Footer"/>
      <w:pBdr>
        <w:top w:val="single" w:sz="4" w:space="1" w:color="auto"/>
      </w:pBdr>
      <w:tabs>
        <w:tab w:val="clear" w:pos="4680"/>
        <w:tab w:val="center" w:pos="0"/>
      </w:tabs>
      <w:rPr>
        <w:sz w:val="20"/>
        <w:szCs w:val="20"/>
      </w:rPr>
    </w:pPr>
    <w:r w:rsidRPr="00DB162B">
      <w:rPr>
        <w:sz w:val="20"/>
        <w:szCs w:val="20"/>
      </w:rPr>
      <w:t xml:space="preserve">Direct Testimony of </w:t>
    </w:r>
    <w:r>
      <w:rPr>
        <w:sz w:val="20"/>
        <w:szCs w:val="20"/>
      </w:rPr>
      <w:t>Sandra Hale</w:t>
    </w:r>
    <w:r w:rsidRPr="00DB162B">
      <w:rPr>
        <w:sz w:val="20"/>
        <w:szCs w:val="20"/>
      </w:rPr>
      <w:tab/>
    </w:r>
    <w:r>
      <w:rPr>
        <w:sz w:val="20"/>
        <w:szCs w:val="20"/>
      </w:rPr>
      <w:t>August 16</w:t>
    </w:r>
    <w:r w:rsidRPr="00DB162B">
      <w:rPr>
        <w:sz w:val="20"/>
        <w:szCs w:val="20"/>
      </w:rPr>
      <w:t xml:space="preserve">, </w:t>
    </w:r>
    <w:r>
      <w:rPr>
        <w:sz w:val="20"/>
        <w:szCs w:val="20"/>
      </w:rPr>
      <w:t>2024</w:t>
    </w:r>
  </w:p>
  <w:p w14:paraId="76F64608" w14:textId="77777777" w:rsidR="00A71218" w:rsidRDefault="00A71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29F79" w14:textId="77777777" w:rsidR="00D104AB" w:rsidRDefault="00D104AB" w:rsidP="00A71218">
      <w:r>
        <w:separator/>
      </w:r>
    </w:p>
  </w:footnote>
  <w:footnote w:type="continuationSeparator" w:id="0">
    <w:p w14:paraId="40F30330" w14:textId="77777777" w:rsidR="00D104AB" w:rsidRDefault="00D104AB" w:rsidP="00A71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84D2D" w14:textId="69968750" w:rsidR="00A71218" w:rsidRPr="00474067" w:rsidRDefault="00A71218">
    <w:pPr>
      <w:pStyle w:val="Header"/>
      <w:jc w:val="right"/>
      <w:rPr>
        <w:sz w:val="20"/>
        <w:szCs w:val="20"/>
      </w:rPr>
    </w:pPr>
    <w:r w:rsidRPr="00474067">
      <w:rPr>
        <w:sz w:val="20"/>
        <w:szCs w:val="20"/>
      </w:rPr>
      <w:t xml:space="preserve">Attachment </w:t>
    </w:r>
    <w:r>
      <w:rPr>
        <w:sz w:val="20"/>
        <w:szCs w:val="20"/>
      </w:rPr>
      <w:t>SH</w:t>
    </w:r>
    <w:r w:rsidRPr="00474067">
      <w:rPr>
        <w:sz w:val="20"/>
        <w:szCs w:val="20"/>
      </w:rPr>
      <w:t>-</w:t>
    </w:r>
    <w:r w:rsidR="006C1427">
      <w:rPr>
        <w:sz w:val="20"/>
        <w:szCs w:val="20"/>
      </w:rPr>
      <w:t>1</w:t>
    </w:r>
  </w:p>
  <w:p w14:paraId="22657949" w14:textId="77777777" w:rsidR="00A71218" w:rsidRPr="00474067" w:rsidRDefault="00A71218" w:rsidP="00B97E4A">
    <w:pPr>
      <w:pStyle w:val="Header"/>
      <w:pBdr>
        <w:bottom w:val="single" w:sz="4" w:space="1" w:color="auto"/>
      </w:pBdr>
      <w:jc w:val="right"/>
      <w:rPr>
        <w:sz w:val="20"/>
        <w:szCs w:val="20"/>
      </w:rPr>
    </w:pPr>
    <w:r w:rsidRPr="00474067">
      <w:rPr>
        <w:sz w:val="20"/>
        <w:szCs w:val="20"/>
      </w:rPr>
      <w:t xml:space="preserve">Page </w:t>
    </w:r>
    <w:sdt>
      <w:sdtPr>
        <w:rPr>
          <w:sz w:val="20"/>
          <w:szCs w:val="20"/>
        </w:rPr>
        <w:id w:val="-855112458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474067">
          <w:rPr>
            <w:sz w:val="20"/>
            <w:szCs w:val="20"/>
          </w:rPr>
          <w:fldChar w:fldCharType="begin"/>
        </w:r>
        <w:r w:rsidRPr="00474067">
          <w:rPr>
            <w:sz w:val="20"/>
            <w:szCs w:val="20"/>
          </w:rPr>
          <w:instrText xml:space="preserve"> PAGE   \* MERGEFORMAT </w:instrText>
        </w:r>
        <w:r w:rsidRPr="00474067">
          <w:rPr>
            <w:sz w:val="20"/>
            <w:szCs w:val="20"/>
          </w:rPr>
          <w:fldChar w:fldCharType="separate"/>
        </w:r>
        <w:r w:rsidRPr="00474067">
          <w:rPr>
            <w:noProof/>
            <w:sz w:val="20"/>
            <w:szCs w:val="20"/>
          </w:rPr>
          <w:t>2</w:t>
        </w:r>
        <w:r w:rsidRPr="00474067">
          <w:rPr>
            <w:noProof/>
            <w:sz w:val="20"/>
            <w:szCs w:val="20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46936"/>
    <w:multiLevelType w:val="hybridMultilevel"/>
    <w:tmpl w:val="3D682390"/>
    <w:lvl w:ilvl="0" w:tplc="16DAF0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CBEEFEA6">
      <w:start w:val="1"/>
      <w:numFmt w:val="lowerLetter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1A1979"/>
    <w:multiLevelType w:val="hybridMultilevel"/>
    <w:tmpl w:val="AA40E196"/>
    <w:lvl w:ilvl="0" w:tplc="FFFFFFFF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126578">
    <w:abstractNumId w:val="1"/>
  </w:num>
  <w:num w:numId="2" w16cid:durableId="1169564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218"/>
    <w:rsid w:val="003B6199"/>
    <w:rsid w:val="006C1427"/>
    <w:rsid w:val="006D16FD"/>
    <w:rsid w:val="00A71218"/>
    <w:rsid w:val="00B47A8A"/>
    <w:rsid w:val="00D104AB"/>
    <w:rsid w:val="00E4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DE297"/>
  <w15:chartTrackingRefBased/>
  <w15:docId w15:val="{09BED276-09C4-438C-B712-D6823AE93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21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121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712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1218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712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1218"/>
    <w:rPr>
      <w:rFonts w:ascii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A71218"/>
    <w:rPr>
      <w:rFonts w:eastAsia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7121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A71218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unhideWhenUsed/>
    <w:rsid w:val="00A71218"/>
    <w:pPr>
      <w:tabs>
        <w:tab w:val="left" w:pos="720"/>
        <w:tab w:val="right" w:leader="dot" w:pos="9350"/>
      </w:tabs>
      <w:spacing w:after="100"/>
    </w:pPr>
    <w:rPr>
      <w:rFonts w:eastAsia="Times New Roman"/>
      <w:b/>
      <w:bCs/>
      <w:noProof/>
    </w:rPr>
  </w:style>
  <w:style w:type="character" w:styleId="LineNumber">
    <w:name w:val="line number"/>
    <w:basedOn w:val="DefaultParagraphFont"/>
    <w:uiPriority w:val="99"/>
    <w:semiHidden/>
    <w:unhideWhenUsed/>
    <w:rsid w:val="00A71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736</Characters>
  <Application>Microsoft Office Word</Application>
  <DocSecurity>0</DocSecurity>
  <Lines>6</Lines>
  <Paragraphs>1</Paragraphs>
  <ScaleCrop>false</ScaleCrop>
  <Company>Public Utility Commission of Texas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Hale</dc:creator>
  <cp:keywords/>
  <dc:description/>
  <cp:lastModifiedBy>Sandra Hale</cp:lastModifiedBy>
  <cp:revision>2</cp:revision>
  <dcterms:created xsi:type="dcterms:W3CDTF">2024-08-15T15:38:00Z</dcterms:created>
  <dcterms:modified xsi:type="dcterms:W3CDTF">2024-08-15T16:07:00Z</dcterms:modified>
</cp:coreProperties>
</file>